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E73A" w14:textId="439CC96F" w:rsidR="00E800C1" w:rsidRDefault="00BB6003" w:rsidP="005778C8">
      <w:pPr>
        <w:spacing w:line="42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BB6003">
        <w:rPr>
          <w:rFonts w:ascii="宋体" w:hAnsi="宋体" w:cs="宋体" w:hint="eastAsia"/>
          <w:b/>
          <w:bCs/>
          <w:sz w:val="32"/>
          <w:szCs w:val="32"/>
        </w:rPr>
        <w:t>中</w:t>
      </w:r>
      <w:proofErr w:type="gramStart"/>
      <w:r w:rsidRPr="00BB6003">
        <w:rPr>
          <w:rFonts w:ascii="宋体" w:hAnsi="宋体" w:cs="宋体" w:hint="eastAsia"/>
          <w:b/>
          <w:bCs/>
          <w:sz w:val="32"/>
          <w:szCs w:val="32"/>
        </w:rPr>
        <w:t>铁城市</w:t>
      </w:r>
      <w:proofErr w:type="gramEnd"/>
      <w:r w:rsidRPr="00BB6003">
        <w:rPr>
          <w:rFonts w:ascii="宋体" w:hAnsi="宋体" w:cs="宋体" w:hint="eastAsia"/>
          <w:b/>
          <w:bCs/>
          <w:sz w:val="32"/>
          <w:szCs w:val="32"/>
        </w:rPr>
        <w:t>发展投资集团有限公司食堂承包经营采购项目</w:t>
      </w:r>
    </w:p>
    <w:p w14:paraId="4316A261" w14:textId="232932BB" w:rsidR="005503FC" w:rsidRPr="00E81D50" w:rsidRDefault="00527C57" w:rsidP="005778C8">
      <w:pPr>
        <w:spacing w:line="42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E81D50">
        <w:rPr>
          <w:rFonts w:ascii="宋体" w:hAnsi="宋体" w:cs="宋体" w:hint="eastAsia"/>
          <w:b/>
          <w:bCs/>
          <w:sz w:val="32"/>
          <w:szCs w:val="32"/>
        </w:rPr>
        <w:t>中标候选人公示</w:t>
      </w:r>
    </w:p>
    <w:p w14:paraId="43760C8F" w14:textId="46F6FB22" w:rsidR="005503FC" w:rsidRPr="00E81D50" w:rsidRDefault="00527C57" w:rsidP="00BB6003">
      <w:pPr>
        <w:spacing w:line="420" w:lineRule="exact"/>
        <w:jc w:val="center"/>
        <w:rPr>
          <w:rFonts w:ascii="宋体" w:hAnsi="宋体" w:cs="宋体"/>
          <w:sz w:val="28"/>
          <w:szCs w:val="28"/>
        </w:rPr>
      </w:pPr>
      <w:r w:rsidRPr="00E81D50">
        <w:rPr>
          <w:rFonts w:ascii="宋体" w:hAnsi="宋体" w:cs="宋体" w:hint="eastAsia"/>
          <w:sz w:val="28"/>
          <w:szCs w:val="28"/>
        </w:rPr>
        <w:t>（</w:t>
      </w:r>
      <w:r w:rsidR="00BB6003">
        <w:rPr>
          <w:rFonts w:ascii="宋体" w:hAnsi="宋体" w:cs="宋体" w:hint="eastAsia"/>
          <w:sz w:val="28"/>
          <w:szCs w:val="28"/>
        </w:rPr>
        <w:t>采购项目</w:t>
      </w:r>
      <w:r w:rsidRPr="00E81D50">
        <w:rPr>
          <w:rFonts w:ascii="宋体" w:hAnsi="宋体" w:cs="宋体" w:hint="eastAsia"/>
          <w:sz w:val="28"/>
          <w:szCs w:val="28"/>
        </w:rPr>
        <w:t>编号：</w:t>
      </w:r>
      <w:r w:rsidR="00BB6003">
        <w:rPr>
          <w:rFonts w:ascii="宋体" w:hAnsi="宋体" w:cs="宋体" w:hint="eastAsia"/>
          <w:sz w:val="28"/>
          <w:szCs w:val="28"/>
        </w:rPr>
        <w:t>ZTCTZGSTJYXM</w:t>
      </w:r>
      <w:r w:rsidRPr="00E81D50">
        <w:rPr>
          <w:rFonts w:ascii="宋体" w:hAnsi="宋体" w:cs="宋体" w:hint="eastAsia"/>
          <w:sz w:val="28"/>
          <w:szCs w:val="28"/>
        </w:rPr>
        <w:t>）</w:t>
      </w:r>
    </w:p>
    <w:p w14:paraId="22CCB553" w14:textId="7152D841" w:rsidR="005503FC" w:rsidRPr="00E81D50" w:rsidRDefault="00527C57">
      <w:pPr>
        <w:spacing w:line="420" w:lineRule="exact"/>
        <w:rPr>
          <w:rFonts w:ascii="宋体" w:hAnsi="宋体" w:cs="Times New Roman"/>
          <w:highlight w:val="yellow"/>
        </w:rPr>
      </w:pPr>
      <w:r w:rsidRPr="00E81D50">
        <w:rPr>
          <w:rFonts w:ascii="宋体" w:hAnsi="宋体" w:cs="宋体" w:hint="eastAsia"/>
        </w:rPr>
        <w:t>公示结束时间：</w:t>
      </w:r>
      <w:r w:rsidRPr="00E81D50">
        <w:rPr>
          <w:rFonts w:ascii="宋体" w:hAnsi="宋体"/>
        </w:rPr>
        <w:t>202</w:t>
      </w:r>
      <w:r w:rsidR="00BB6003">
        <w:rPr>
          <w:rFonts w:ascii="宋体" w:hAnsi="宋体" w:hint="eastAsia"/>
        </w:rPr>
        <w:t>2</w:t>
      </w:r>
      <w:r w:rsidRPr="00E81D50">
        <w:rPr>
          <w:rFonts w:ascii="宋体" w:hAnsi="宋体" w:cs="宋体" w:hint="eastAsia"/>
        </w:rPr>
        <w:t>年</w:t>
      </w:r>
      <w:r w:rsidR="00032566">
        <w:rPr>
          <w:rFonts w:ascii="宋体" w:hAnsi="宋体" w:cs="宋体" w:hint="eastAsia"/>
        </w:rPr>
        <w:t>4</w:t>
      </w:r>
      <w:r w:rsidRPr="00E81D50">
        <w:rPr>
          <w:rFonts w:ascii="宋体" w:hAnsi="宋体" w:cs="宋体" w:hint="eastAsia"/>
        </w:rPr>
        <w:t>月</w:t>
      </w:r>
      <w:r w:rsidR="00A61FE0" w:rsidRPr="00E81D50">
        <w:rPr>
          <w:rFonts w:ascii="宋体" w:hAnsi="宋体"/>
        </w:rPr>
        <w:t xml:space="preserve"> </w:t>
      </w:r>
      <w:r w:rsidR="00032566">
        <w:rPr>
          <w:rFonts w:ascii="宋体" w:hAnsi="宋体" w:hint="eastAsia"/>
        </w:rPr>
        <w:t>30</w:t>
      </w:r>
      <w:r w:rsidR="00CD0DD7">
        <w:rPr>
          <w:rFonts w:ascii="宋体" w:hAnsi="宋体"/>
        </w:rPr>
        <w:t xml:space="preserve"> </w:t>
      </w:r>
      <w:r w:rsidRPr="00E81D50">
        <w:rPr>
          <w:rFonts w:ascii="宋体" w:hAnsi="宋体" w:cs="宋体" w:hint="eastAsia"/>
        </w:rPr>
        <w:t>日</w:t>
      </w:r>
    </w:p>
    <w:p w14:paraId="2254EFCB" w14:textId="77777777" w:rsidR="005503FC" w:rsidRPr="00E81D50" w:rsidRDefault="00527C57">
      <w:pPr>
        <w:spacing w:line="420" w:lineRule="exact"/>
        <w:rPr>
          <w:rFonts w:ascii="宋体" w:hAnsi="宋体" w:cs="Times New Roman"/>
        </w:rPr>
      </w:pPr>
      <w:r w:rsidRPr="00E81D50">
        <w:rPr>
          <w:rFonts w:ascii="宋体" w:hAnsi="宋体" w:cs="宋体" w:hint="eastAsia"/>
        </w:rPr>
        <w:t>一、评标情况</w:t>
      </w:r>
    </w:p>
    <w:p w14:paraId="2F8012E4" w14:textId="77777777" w:rsidR="005503FC" w:rsidRPr="00E81D50" w:rsidRDefault="00527C57">
      <w:pPr>
        <w:spacing w:line="420" w:lineRule="exact"/>
        <w:ind w:firstLineChars="200" w:firstLine="420"/>
        <w:rPr>
          <w:rFonts w:ascii="宋体" w:hAnsi="宋体" w:cs="宋体"/>
        </w:rPr>
      </w:pPr>
      <w:r w:rsidRPr="00E81D50">
        <w:rPr>
          <w:rFonts w:ascii="宋体" w:hAnsi="宋体" w:cs="宋体" w:hint="eastAsia"/>
        </w:rPr>
        <w:t>该招标项目已经完成评标工作。招标人根据评标委员会提交的评标报告，已经对评标结果进行了确认，现将中标候选人情况进行公示。</w:t>
      </w:r>
    </w:p>
    <w:tbl>
      <w:tblPr>
        <w:tblW w:w="4374" w:type="pct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3120"/>
        <w:gridCol w:w="1192"/>
        <w:gridCol w:w="1708"/>
      </w:tblGrid>
      <w:tr w:rsidR="00BB6003" w:rsidRPr="00E81D50" w14:paraId="47A6A112" w14:textId="77777777" w:rsidTr="00070479">
        <w:trPr>
          <w:trHeight w:val="800"/>
          <w:jc w:val="center"/>
        </w:trPr>
        <w:tc>
          <w:tcPr>
            <w:tcW w:w="1010" w:type="pct"/>
            <w:vAlign w:val="center"/>
          </w:tcPr>
          <w:p w14:paraId="7386F2C5" w14:textId="5BF65217" w:rsidR="00BB6003" w:rsidRPr="00E81D50" w:rsidRDefault="00BB6003" w:rsidP="00B7766B">
            <w:pPr>
              <w:jc w:val="center"/>
              <w:rPr>
                <w:rFonts w:ascii="宋体" w:hAnsi="宋体" w:cs="Courier New"/>
              </w:rPr>
            </w:pPr>
            <w:r>
              <w:rPr>
                <w:rFonts w:ascii="宋体" w:hAnsi="宋体" w:cs="Courier New" w:hint="eastAsia"/>
              </w:rPr>
              <w:t>采购项目</w:t>
            </w:r>
            <w:r w:rsidRPr="00E81D50">
              <w:rPr>
                <w:rFonts w:ascii="宋体" w:hAnsi="宋体" w:cs="Courier New" w:hint="eastAsia"/>
              </w:rPr>
              <w:t>编号</w:t>
            </w:r>
          </w:p>
        </w:tc>
        <w:tc>
          <w:tcPr>
            <w:tcW w:w="2068" w:type="pct"/>
            <w:vAlign w:val="center"/>
          </w:tcPr>
          <w:p w14:paraId="29B15014" w14:textId="12AF4714" w:rsidR="00BB6003" w:rsidRPr="00E81D50" w:rsidRDefault="0027003B" w:rsidP="00B7766B">
            <w:pPr>
              <w:jc w:val="center"/>
              <w:rPr>
                <w:rFonts w:ascii="宋体" w:hAnsi="宋体" w:cs="Courier New"/>
              </w:rPr>
            </w:pPr>
            <w:r>
              <w:rPr>
                <w:rFonts w:ascii="宋体" w:hAnsi="宋体" w:cs="Courier New"/>
              </w:rPr>
              <w:t>谈判</w:t>
            </w:r>
            <w:r w:rsidR="00BB6003">
              <w:rPr>
                <w:rFonts w:ascii="宋体" w:hAnsi="宋体" w:cs="Courier New"/>
              </w:rPr>
              <w:t>供应商</w:t>
            </w:r>
          </w:p>
        </w:tc>
        <w:tc>
          <w:tcPr>
            <w:tcW w:w="790" w:type="pct"/>
            <w:vAlign w:val="center"/>
          </w:tcPr>
          <w:p w14:paraId="1BA74122" w14:textId="77777777" w:rsidR="00BB6003" w:rsidRPr="00E81D50" w:rsidRDefault="00BB6003" w:rsidP="00B7766B">
            <w:pPr>
              <w:jc w:val="center"/>
              <w:rPr>
                <w:rFonts w:ascii="宋体" w:hAnsi="宋体" w:cs="Courier New"/>
              </w:rPr>
            </w:pPr>
            <w:r w:rsidRPr="00E81D50">
              <w:rPr>
                <w:rFonts w:ascii="宋体" w:hAnsi="宋体" w:cs="Courier New" w:hint="eastAsia"/>
              </w:rPr>
              <w:t>综合得分</w:t>
            </w:r>
          </w:p>
        </w:tc>
        <w:tc>
          <w:tcPr>
            <w:tcW w:w="1133" w:type="pct"/>
            <w:vAlign w:val="center"/>
          </w:tcPr>
          <w:p w14:paraId="7A7A79FC" w14:textId="77777777" w:rsidR="00BB6003" w:rsidRPr="00E81D50" w:rsidRDefault="00BB6003" w:rsidP="00B7766B">
            <w:pPr>
              <w:jc w:val="center"/>
              <w:rPr>
                <w:rFonts w:ascii="宋体" w:hAnsi="宋体" w:cs="Courier New"/>
              </w:rPr>
            </w:pPr>
            <w:r w:rsidRPr="00E81D50">
              <w:rPr>
                <w:rFonts w:ascii="宋体" w:hAnsi="宋体" w:cs="Courier New" w:hint="eastAsia"/>
              </w:rPr>
              <w:t>推荐顺序</w:t>
            </w:r>
          </w:p>
        </w:tc>
      </w:tr>
      <w:tr w:rsidR="00BB6003" w:rsidRPr="00E81D50" w14:paraId="694976F0" w14:textId="77777777" w:rsidTr="00070479">
        <w:trPr>
          <w:trHeight w:val="737"/>
          <w:jc w:val="center"/>
        </w:trPr>
        <w:tc>
          <w:tcPr>
            <w:tcW w:w="1010" w:type="pct"/>
            <w:vMerge w:val="restart"/>
            <w:vAlign w:val="center"/>
          </w:tcPr>
          <w:p w14:paraId="3168800B" w14:textId="7D774231" w:rsidR="00BB6003" w:rsidRPr="00E81D50" w:rsidRDefault="00BB6003" w:rsidP="00B64045">
            <w:pPr>
              <w:jc w:val="center"/>
              <w:rPr>
                <w:rFonts w:ascii="宋体" w:hAnsi="宋体" w:cs="Courier New"/>
              </w:rPr>
            </w:pPr>
            <w:r>
              <w:rPr>
                <w:rFonts w:ascii="宋体" w:hAnsi="宋体" w:cs="Courier New" w:hint="eastAsia"/>
              </w:rPr>
              <w:t>ZTCTZGSTJYXM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E40" w14:textId="3F21FEE6" w:rsidR="00BB6003" w:rsidRPr="00070479" w:rsidRDefault="00BB6003" w:rsidP="00B64045">
            <w:pPr>
              <w:jc w:val="center"/>
              <w:rPr>
                <w:rFonts w:ascii="宋体" w:hAnsi="宋体" w:cs="Courier New"/>
              </w:rPr>
            </w:pPr>
            <w:r w:rsidRPr="00070479">
              <w:rPr>
                <w:rFonts w:ascii="宋体" w:hAnsi="宋体" w:cs="Courier New" w:hint="eastAsia"/>
              </w:rPr>
              <w:t>成都知训餐饮管理有限公司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EC55" w14:textId="7E0E3318" w:rsidR="00BB6003" w:rsidRPr="00070479" w:rsidRDefault="00BB6003" w:rsidP="00B64045">
            <w:pPr>
              <w:jc w:val="center"/>
              <w:rPr>
                <w:rFonts w:ascii="宋体" w:hAnsi="宋体" w:cs="Courier New"/>
              </w:rPr>
            </w:pPr>
            <w:r w:rsidRPr="00070479">
              <w:rPr>
                <w:rFonts w:ascii="宋体" w:hAnsi="宋体" w:cs="Courier New" w:hint="eastAsia"/>
              </w:rPr>
              <w:t>80.64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528C3" w14:textId="1954D5A7" w:rsidR="00BB6003" w:rsidRPr="0027003B" w:rsidRDefault="00070479" w:rsidP="00B64045">
            <w:pPr>
              <w:jc w:val="center"/>
              <w:rPr>
                <w:rFonts w:ascii="宋体" w:hAnsi="宋体" w:cs="Courier New"/>
              </w:rPr>
            </w:pPr>
            <w:r w:rsidRPr="0027003B">
              <w:rPr>
                <w:rFonts w:ascii="宋体" w:hAnsi="宋体" w:cs="Courier New"/>
              </w:rPr>
              <w:t>第一中标候选人</w:t>
            </w:r>
          </w:p>
        </w:tc>
      </w:tr>
      <w:tr w:rsidR="00BB6003" w:rsidRPr="00E81D50" w14:paraId="58603BF7" w14:textId="77777777" w:rsidTr="00070479">
        <w:trPr>
          <w:trHeight w:val="737"/>
          <w:jc w:val="center"/>
        </w:trPr>
        <w:tc>
          <w:tcPr>
            <w:tcW w:w="1010" w:type="pct"/>
            <w:vMerge/>
            <w:vAlign w:val="center"/>
          </w:tcPr>
          <w:p w14:paraId="4264C011" w14:textId="77777777" w:rsidR="00BB6003" w:rsidRPr="00E81D50" w:rsidRDefault="00BB6003" w:rsidP="00B64045">
            <w:pPr>
              <w:jc w:val="center"/>
              <w:rPr>
                <w:rFonts w:ascii="宋体" w:hAnsi="宋体" w:cs="Courier New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BDD5" w14:textId="1C4564F3" w:rsidR="00BB6003" w:rsidRPr="00070479" w:rsidRDefault="00BB6003" w:rsidP="00B64045">
            <w:pPr>
              <w:jc w:val="center"/>
              <w:rPr>
                <w:rFonts w:ascii="宋体" w:hAnsi="宋体" w:cs="Courier New"/>
              </w:rPr>
            </w:pPr>
            <w:r w:rsidRPr="00070479">
              <w:rPr>
                <w:rFonts w:ascii="宋体" w:hAnsi="宋体" w:cs="Courier New" w:hint="eastAsia"/>
              </w:rPr>
              <w:t>四川格外餐饮有限公司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03477" w14:textId="414715A6" w:rsidR="00BB6003" w:rsidRPr="00070479" w:rsidRDefault="00BB6003" w:rsidP="00B64045">
            <w:pPr>
              <w:jc w:val="center"/>
              <w:rPr>
                <w:rFonts w:ascii="宋体" w:hAnsi="宋体" w:cs="Courier New"/>
              </w:rPr>
            </w:pPr>
            <w:r w:rsidRPr="00070479">
              <w:rPr>
                <w:rFonts w:ascii="宋体" w:hAnsi="宋体" w:cs="Courier New" w:hint="eastAsia"/>
              </w:rPr>
              <w:t>69.85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76D2" w14:textId="753CCB3B" w:rsidR="00BB6003" w:rsidRPr="0027003B" w:rsidRDefault="00070479" w:rsidP="00B64045">
            <w:pPr>
              <w:jc w:val="center"/>
              <w:rPr>
                <w:rFonts w:ascii="宋体" w:hAnsi="宋体" w:cs="Courier New"/>
              </w:rPr>
            </w:pPr>
            <w:r w:rsidRPr="0027003B">
              <w:rPr>
                <w:rFonts w:ascii="宋体" w:hAnsi="宋体" w:cs="Courier New"/>
              </w:rPr>
              <w:t>第二中标候选人</w:t>
            </w:r>
          </w:p>
        </w:tc>
      </w:tr>
      <w:tr w:rsidR="00BB6003" w:rsidRPr="00E81D50" w14:paraId="70EFC91D" w14:textId="77777777" w:rsidTr="00070479">
        <w:trPr>
          <w:trHeight w:val="737"/>
          <w:jc w:val="center"/>
        </w:trPr>
        <w:tc>
          <w:tcPr>
            <w:tcW w:w="1010" w:type="pct"/>
            <w:vMerge/>
            <w:vAlign w:val="center"/>
          </w:tcPr>
          <w:p w14:paraId="7EE95F4C" w14:textId="77777777" w:rsidR="00BB6003" w:rsidRPr="00E81D50" w:rsidRDefault="00BB6003" w:rsidP="00B64045">
            <w:pPr>
              <w:jc w:val="center"/>
              <w:rPr>
                <w:rFonts w:ascii="宋体" w:hAnsi="宋体" w:cs="Courier New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DE2C" w14:textId="4262A149" w:rsidR="00BB6003" w:rsidRPr="00070479" w:rsidRDefault="00BB6003" w:rsidP="00B64045">
            <w:pPr>
              <w:jc w:val="center"/>
              <w:rPr>
                <w:rFonts w:ascii="宋体" w:hAnsi="宋体" w:cs="Courier New"/>
              </w:rPr>
            </w:pPr>
            <w:r w:rsidRPr="00070479">
              <w:rPr>
                <w:rFonts w:ascii="宋体" w:hAnsi="宋体" w:cs="Courier New" w:hint="eastAsia"/>
              </w:rPr>
              <w:t>成都</w:t>
            </w:r>
            <w:proofErr w:type="gramStart"/>
            <w:r w:rsidRPr="00070479">
              <w:rPr>
                <w:rFonts w:ascii="宋体" w:hAnsi="宋体" w:cs="Courier New" w:hint="eastAsia"/>
              </w:rPr>
              <w:t>恒兴隆美优餐饮</w:t>
            </w:r>
            <w:proofErr w:type="gramEnd"/>
            <w:r w:rsidRPr="00070479">
              <w:rPr>
                <w:rFonts w:ascii="宋体" w:hAnsi="宋体" w:cs="Courier New" w:hint="eastAsia"/>
              </w:rPr>
              <w:t>管理有限公司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CE225" w14:textId="417FF368" w:rsidR="00BB6003" w:rsidRPr="00070479" w:rsidRDefault="00BB6003" w:rsidP="00B64045">
            <w:pPr>
              <w:jc w:val="center"/>
              <w:rPr>
                <w:rFonts w:ascii="宋体" w:hAnsi="宋体" w:cs="Courier New"/>
              </w:rPr>
            </w:pPr>
            <w:r w:rsidRPr="00070479">
              <w:rPr>
                <w:rFonts w:ascii="宋体" w:hAnsi="宋体" w:cs="Courier New" w:hint="eastAsia"/>
              </w:rPr>
              <w:t>62.14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C66C8" w14:textId="394C91AB" w:rsidR="00BB6003" w:rsidRPr="0027003B" w:rsidRDefault="00070479" w:rsidP="00B64045">
            <w:pPr>
              <w:jc w:val="center"/>
              <w:rPr>
                <w:rFonts w:ascii="宋体" w:hAnsi="宋体" w:cs="Courier New"/>
              </w:rPr>
            </w:pPr>
            <w:r w:rsidRPr="0027003B">
              <w:rPr>
                <w:rFonts w:ascii="宋体" w:hAnsi="宋体" w:cs="Courier New"/>
              </w:rPr>
              <w:t>第三中标候选人</w:t>
            </w:r>
          </w:p>
        </w:tc>
      </w:tr>
    </w:tbl>
    <w:p w14:paraId="41AC9407" w14:textId="77777777" w:rsidR="00E33B6D" w:rsidRPr="00E81D50" w:rsidRDefault="00E33B6D" w:rsidP="00E33B6D">
      <w:pPr>
        <w:spacing w:line="420" w:lineRule="exact"/>
        <w:rPr>
          <w:rFonts w:ascii="宋体" w:hAnsi="宋体" w:cs="Times New Roman"/>
          <w:color w:val="000000"/>
        </w:rPr>
      </w:pPr>
      <w:r w:rsidRPr="00E81D50">
        <w:rPr>
          <w:rFonts w:ascii="宋体" w:hAnsi="宋体" w:cs="宋体" w:hint="eastAsia"/>
          <w:color w:val="000000"/>
        </w:rPr>
        <w:t>二、提出异议的渠道与方式</w:t>
      </w:r>
    </w:p>
    <w:p w14:paraId="14B798DA" w14:textId="769575D2" w:rsidR="00E33B6D" w:rsidRPr="00E81D50" w:rsidRDefault="0027003B" w:rsidP="00E33B6D">
      <w:pPr>
        <w:pStyle w:val="a8"/>
        <w:spacing w:line="420" w:lineRule="exact"/>
        <w:rPr>
          <w:rFonts w:ascii="宋体" w:hAnsi="宋体"/>
        </w:rPr>
      </w:pPr>
      <w:r>
        <w:rPr>
          <w:rFonts w:ascii="宋体" w:hAnsi="宋体" w:cs="宋体" w:hint="eastAsia"/>
        </w:rPr>
        <w:t>谈判供应商</w:t>
      </w:r>
      <w:r w:rsidR="00E33B6D" w:rsidRPr="00E81D50">
        <w:rPr>
          <w:rFonts w:ascii="宋体" w:hAnsi="宋体" w:cs="宋体" w:hint="eastAsia"/>
        </w:rPr>
        <w:t>或者其他利害关系人对评标结果有异议的，应在评标结果公示期内以书面形式（盖公章、法定代表人或代理人签字、代理人签字还应</w:t>
      </w:r>
      <w:r w:rsidR="007A5C7E">
        <w:rPr>
          <w:rFonts w:ascii="宋体" w:hAnsi="宋体" w:cs="宋体" w:hint="eastAsia"/>
        </w:rPr>
        <w:t>附</w:t>
      </w:r>
      <w:r w:rsidR="00E33B6D" w:rsidRPr="00E81D50">
        <w:rPr>
          <w:rFonts w:ascii="宋体" w:hAnsi="宋体" w:cs="宋体" w:hint="eastAsia"/>
        </w:rPr>
        <w:t>法人授权委托书）向招标人提出，同时将电子邮件发送至：</w:t>
      </w:r>
      <w:hyperlink r:id="rId8" w:history="1">
        <w:r w:rsidRPr="00034421">
          <w:rPr>
            <w:rStyle w:val="a7"/>
          </w:rPr>
          <w:t>gongyuyang</w:t>
        </w:r>
        <w:r w:rsidRPr="00034421">
          <w:rPr>
            <w:rStyle w:val="a7"/>
            <w:rFonts w:ascii="宋体" w:hAnsi="宋体"/>
          </w:rPr>
          <w:t>@qq.com</w:t>
        </w:r>
      </w:hyperlink>
      <w:r w:rsidR="00E33B6D" w:rsidRPr="00E81D50">
        <w:rPr>
          <w:rStyle w:val="a7"/>
          <w:rFonts w:ascii="宋体" w:hAnsi="宋体" w:hint="eastAsia"/>
          <w:color w:val="auto"/>
          <w:u w:val="none"/>
        </w:rPr>
        <w:t>。</w:t>
      </w:r>
    </w:p>
    <w:p w14:paraId="3328488D" w14:textId="1EEE0B75" w:rsidR="00B64045" w:rsidRDefault="00E33B6D" w:rsidP="00E33B6D">
      <w:pPr>
        <w:spacing w:line="420" w:lineRule="exact"/>
        <w:rPr>
          <w:rFonts w:ascii="宋体" w:hAnsi="宋体" w:cs="宋体"/>
        </w:rPr>
      </w:pPr>
      <w:r w:rsidRPr="00E81D50">
        <w:rPr>
          <w:rFonts w:ascii="宋体" w:hAnsi="宋体" w:cs="宋体" w:hint="eastAsia"/>
        </w:rPr>
        <w:t>三、联系方式：</w:t>
      </w:r>
    </w:p>
    <w:p w14:paraId="3750300E" w14:textId="77777777" w:rsidR="00B64045" w:rsidRPr="00B64045" w:rsidRDefault="00B64045" w:rsidP="00B64045">
      <w:pPr>
        <w:spacing w:line="420" w:lineRule="exact"/>
        <w:rPr>
          <w:rFonts w:ascii="宋体" w:hAnsi="宋体" w:cs="宋体"/>
        </w:rPr>
      </w:pPr>
      <w:r w:rsidRPr="00B64045">
        <w:rPr>
          <w:rFonts w:ascii="宋体" w:hAnsi="宋体" w:cs="宋体" w:hint="eastAsia"/>
        </w:rPr>
        <w:t>纪检监督联系方式</w:t>
      </w:r>
    </w:p>
    <w:p w14:paraId="1A50555E" w14:textId="61C85FCF" w:rsidR="00B64045" w:rsidRPr="00B64045" w:rsidRDefault="0027003B" w:rsidP="00B64045">
      <w:pPr>
        <w:spacing w:line="420" w:lineRule="exact"/>
        <w:rPr>
          <w:rFonts w:ascii="宋体" w:hAnsi="宋体" w:cs="宋体"/>
        </w:rPr>
      </w:pPr>
      <w:r>
        <w:rPr>
          <w:rFonts w:ascii="宋体" w:hAnsi="宋体" w:cs="宋体"/>
        </w:rPr>
        <w:t>中铁城投集团纪委</w:t>
      </w:r>
    </w:p>
    <w:p w14:paraId="16E7A72E" w14:textId="25AAD868" w:rsidR="00B64045" w:rsidRDefault="00B64045" w:rsidP="00B64045">
      <w:pPr>
        <w:spacing w:line="420" w:lineRule="exact"/>
        <w:rPr>
          <w:rFonts w:ascii="宋体" w:hAnsi="宋体" w:cs="宋体"/>
        </w:rPr>
      </w:pPr>
      <w:r w:rsidRPr="00B64045">
        <w:rPr>
          <w:rFonts w:ascii="宋体" w:hAnsi="宋体" w:cs="宋体" w:hint="eastAsia"/>
        </w:rPr>
        <w:t>联系电话：0</w:t>
      </w:r>
      <w:r w:rsidR="0027003B">
        <w:rPr>
          <w:rFonts w:ascii="宋体" w:hAnsi="宋体" w:cs="宋体" w:hint="eastAsia"/>
        </w:rPr>
        <w:t>28</w:t>
      </w:r>
      <w:r w:rsidRPr="00B64045">
        <w:rPr>
          <w:rFonts w:ascii="宋体" w:hAnsi="宋体" w:cs="宋体" w:hint="eastAsia"/>
        </w:rPr>
        <w:t>-</w:t>
      </w:r>
      <w:r w:rsidR="0027003B">
        <w:rPr>
          <w:rFonts w:ascii="宋体" w:hAnsi="宋体" w:cs="宋体" w:hint="eastAsia"/>
        </w:rPr>
        <w:t>80518252</w:t>
      </w:r>
    </w:p>
    <w:p w14:paraId="635C8AA3" w14:textId="703F7185" w:rsidR="0027003B" w:rsidRPr="00B64045" w:rsidRDefault="0027003B" w:rsidP="00B64045">
      <w:pPr>
        <w:spacing w:line="420" w:lineRule="exact"/>
        <w:rPr>
          <w:rFonts w:ascii="宋体" w:hAnsi="宋体" w:cs="宋体"/>
        </w:rPr>
      </w:pPr>
      <w:r w:rsidRPr="0027003B">
        <w:rPr>
          <w:rFonts w:ascii="宋体" w:hAnsi="宋体" w:cs="宋体" w:hint="eastAsia"/>
        </w:rPr>
        <w:t>电子邮箱：</w:t>
      </w:r>
      <w:r w:rsidRPr="00AF1E88">
        <w:rPr>
          <w:rStyle w:val="a7"/>
          <w:rFonts w:hint="eastAsia"/>
        </w:rPr>
        <w:t>ztctjw@163.com</w:t>
      </w:r>
    </w:p>
    <w:p w14:paraId="6F94E367" w14:textId="28EBEB99" w:rsidR="00E33B6D" w:rsidRPr="0027003B" w:rsidRDefault="00E33B6D" w:rsidP="0027003B">
      <w:pPr>
        <w:spacing w:line="420" w:lineRule="exact"/>
        <w:rPr>
          <w:rFonts w:ascii="宋体" w:hAnsi="宋体" w:cs="宋体"/>
        </w:rPr>
      </w:pPr>
      <w:r w:rsidRPr="0027003B">
        <w:rPr>
          <w:rFonts w:ascii="宋体" w:hAnsi="宋体" w:cs="宋体" w:hint="eastAsia"/>
        </w:rPr>
        <w:t>招标人：</w:t>
      </w:r>
      <w:r w:rsidR="0027003B">
        <w:rPr>
          <w:rFonts w:ascii="宋体" w:hAnsi="宋体" w:cs="宋体" w:hint="eastAsia"/>
        </w:rPr>
        <w:t>中</w:t>
      </w:r>
      <w:proofErr w:type="gramStart"/>
      <w:r w:rsidR="0027003B">
        <w:rPr>
          <w:rFonts w:ascii="宋体" w:hAnsi="宋体" w:cs="宋体" w:hint="eastAsia"/>
        </w:rPr>
        <w:t>铁城市</w:t>
      </w:r>
      <w:proofErr w:type="gramEnd"/>
      <w:r w:rsidR="0027003B">
        <w:rPr>
          <w:rFonts w:ascii="宋体" w:hAnsi="宋体" w:cs="宋体" w:hint="eastAsia"/>
        </w:rPr>
        <w:t>发展投资集团有</w:t>
      </w:r>
      <w:bookmarkStart w:id="0" w:name="_GoBack"/>
      <w:bookmarkEnd w:id="0"/>
      <w:r w:rsidR="0027003B">
        <w:rPr>
          <w:rFonts w:ascii="宋体" w:hAnsi="宋体" w:cs="宋体" w:hint="eastAsia"/>
        </w:rPr>
        <w:t>限公司</w:t>
      </w:r>
    </w:p>
    <w:p w14:paraId="3DE4D011" w14:textId="45115E65" w:rsidR="00E33B6D" w:rsidRPr="0027003B" w:rsidRDefault="00E33B6D" w:rsidP="0027003B">
      <w:pPr>
        <w:spacing w:line="420" w:lineRule="exact"/>
        <w:rPr>
          <w:rFonts w:ascii="宋体" w:hAnsi="宋体" w:cs="宋体"/>
        </w:rPr>
      </w:pPr>
      <w:r w:rsidRPr="0027003B">
        <w:rPr>
          <w:rFonts w:ascii="宋体" w:hAnsi="宋体" w:cs="宋体" w:hint="eastAsia"/>
        </w:rPr>
        <w:t>地</w:t>
      </w:r>
      <w:r w:rsidR="00DB3EE6">
        <w:rPr>
          <w:rFonts w:ascii="宋体" w:hAnsi="宋体" w:cs="宋体" w:hint="eastAsia"/>
        </w:rPr>
        <w:t xml:space="preserve">  </w:t>
      </w:r>
      <w:r w:rsidRPr="0027003B">
        <w:rPr>
          <w:rFonts w:ascii="宋体" w:hAnsi="宋体" w:cs="宋体" w:hint="eastAsia"/>
        </w:rPr>
        <w:t>址：成都市天府新区宁波路377号</w:t>
      </w:r>
      <w:r w:rsidR="009245E0">
        <w:rPr>
          <w:rFonts w:ascii="宋体" w:hAnsi="宋体" w:cs="宋体" w:hint="eastAsia"/>
        </w:rPr>
        <w:t>32楼</w:t>
      </w:r>
    </w:p>
    <w:p w14:paraId="0E0EFA84" w14:textId="0D54859B" w:rsidR="00E33B6D" w:rsidRPr="00E81D50" w:rsidRDefault="00E33B6D" w:rsidP="0027003B">
      <w:pPr>
        <w:widowControl/>
        <w:autoSpaceDE w:val="0"/>
        <w:autoSpaceDN w:val="0"/>
        <w:adjustRightInd w:val="0"/>
        <w:spacing w:line="420" w:lineRule="exact"/>
        <w:jc w:val="left"/>
        <w:rPr>
          <w:rFonts w:ascii="宋体" w:hAnsi="宋体" w:cs="宋体"/>
        </w:rPr>
      </w:pPr>
      <w:r w:rsidRPr="00E81D50">
        <w:rPr>
          <w:rFonts w:ascii="宋体" w:hAnsi="宋体" w:cs="宋体" w:hint="eastAsia"/>
        </w:rPr>
        <w:t>联系人：</w:t>
      </w:r>
      <w:r w:rsidR="0027003B">
        <w:rPr>
          <w:rFonts w:ascii="宋体" w:hAnsi="宋体" w:cs="宋体" w:hint="eastAsia"/>
        </w:rPr>
        <w:t>龚瑜洋</w:t>
      </w:r>
    </w:p>
    <w:p w14:paraId="6FAD415D" w14:textId="3FA882B9" w:rsidR="00E33B6D" w:rsidRPr="00E81D50" w:rsidRDefault="00E33B6D" w:rsidP="0027003B">
      <w:pPr>
        <w:widowControl/>
        <w:autoSpaceDE w:val="0"/>
        <w:autoSpaceDN w:val="0"/>
        <w:adjustRightInd w:val="0"/>
        <w:spacing w:line="420" w:lineRule="exact"/>
        <w:jc w:val="left"/>
        <w:rPr>
          <w:rFonts w:ascii="宋体" w:hAnsi="宋体" w:cs="宋体"/>
        </w:rPr>
      </w:pPr>
      <w:r w:rsidRPr="00E81D50">
        <w:rPr>
          <w:rFonts w:ascii="宋体" w:hAnsi="宋体" w:cs="宋体" w:hint="eastAsia"/>
        </w:rPr>
        <w:t>电</w:t>
      </w:r>
      <w:r w:rsidR="0027003B">
        <w:rPr>
          <w:rFonts w:ascii="宋体" w:hAnsi="宋体" w:cs="宋体" w:hint="eastAsia"/>
        </w:rPr>
        <w:t xml:space="preserve"> </w:t>
      </w:r>
      <w:r w:rsidRPr="00E81D50">
        <w:rPr>
          <w:rFonts w:ascii="宋体" w:hAnsi="宋体" w:cs="宋体" w:hint="eastAsia"/>
        </w:rPr>
        <w:t xml:space="preserve"> 话：</w:t>
      </w:r>
      <w:r w:rsidR="0027003B">
        <w:rPr>
          <w:rFonts w:ascii="宋体" w:hAnsi="宋体" w:cs="宋体" w:hint="eastAsia"/>
        </w:rPr>
        <w:t>18080816191</w:t>
      </w:r>
    </w:p>
    <w:p w14:paraId="64B17B74" w14:textId="792D2B75" w:rsidR="00E33B6D" w:rsidRPr="0027003B" w:rsidRDefault="00E33B6D" w:rsidP="0027003B">
      <w:pPr>
        <w:spacing w:line="420" w:lineRule="exact"/>
        <w:rPr>
          <w:rFonts w:ascii="宋体" w:hAnsi="宋体" w:cs="宋体"/>
        </w:rPr>
      </w:pPr>
      <w:r w:rsidRPr="0027003B">
        <w:rPr>
          <w:rFonts w:ascii="宋体" w:hAnsi="宋体" w:cs="宋体" w:hint="eastAsia"/>
        </w:rPr>
        <w:t>监督人：</w:t>
      </w:r>
      <w:r w:rsidR="0027003B">
        <w:rPr>
          <w:rFonts w:ascii="宋体" w:hAnsi="宋体" w:cs="宋体" w:hint="eastAsia"/>
        </w:rPr>
        <w:t>石磊</w:t>
      </w:r>
    </w:p>
    <w:p w14:paraId="07D9F5EC" w14:textId="3C5BF158" w:rsidR="00E33B6D" w:rsidRPr="0027003B" w:rsidRDefault="00E33B6D" w:rsidP="0027003B">
      <w:pPr>
        <w:spacing w:line="420" w:lineRule="exact"/>
        <w:rPr>
          <w:rFonts w:ascii="宋体" w:hAnsi="宋体" w:cs="宋体"/>
        </w:rPr>
      </w:pPr>
      <w:r w:rsidRPr="0027003B">
        <w:rPr>
          <w:rFonts w:ascii="宋体" w:hAnsi="宋体" w:cs="宋体" w:hint="eastAsia"/>
        </w:rPr>
        <w:t>电</w:t>
      </w:r>
      <w:r w:rsidR="0027003B">
        <w:rPr>
          <w:rFonts w:ascii="宋体" w:hAnsi="宋体" w:cs="宋体" w:hint="eastAsia"/>
        </w:rPr>
        <w:t xml:space="preserve"> </w:t>
      </w:r>
      <w:r w:rsidRPr="0027003B">
        <w:rPr>
          <w:rFonts w:ascii="宋体" w:hAnsi="宋体" w:cs="宋体" w:hint="eastAsia"/>
        </w:rPr>
        <w:t xml:space="preserve"> 话：</w:t>
      </w:r>
      <w:r w:rsidR="0027003B">
        <w:rPr>
          <w:rFonts w:ascii="宋体" w:hAnsi="宋体" w:cs="宋体" w:hint="eastAsia"/>
        </w:rPr>
        <w:t>18628176013</w:t>
      </w:r>
    </w:p>
    <w:p w14:paraId="44B97FA8" w14:textId="77777777" w:rsidR="0027003B" w:rsidRDefault="0027003B" w:rsidP="00E33B6D">
      <w:pPr>
        <w:pStyle w:val="a8"/>
        <w:spacing w:line="420" w:lineRule="exact"/>
        <w:jc w:val="right"/>
        <w:rPr>
          <w:rFonts w:ascii="宋体" w:hAnsi="宋体"/>
        </w:rPr>
      </w:pPr>
    </w:p>
    <w:p w14:paraId="25D05517" w14:textId="2BA993BA" w:rsidR="00E33B6D" w:rsidRPr="00E81D50" w:rsidRDefault="00E33B6D" w:rsidP="00E33B6D">
      <w:pPr>
        <w:pStyle w:val="a8"/>
        <w:spacing w:line="420" w:lineRule="exact"/>
        <w:jc w:val="right"/>
        <w:rPr>
          <w:rFonts w:ascii="宋体" w:hAnsi="宋体" w:cs="Times New Roman"/>
        </w:rPr>
      </w:pPr>
      <w:r w:rsidRPr="00E81D50">
        <w:rPr>
          <w:rFonts w:ascii="宋体" w:hAnsi="宋体"/>
        </w:rPr>
        <w:t>202</w:t>
      </w:r>
      <w:r w:rsidR="0027003B">
        <w:rPr>
          <w:rFonts w:ascii="宋体" w:hAnsi="宋体" w:hint="eastAsia"/>
        </w:rPr>
        <w:t>2</w:t>
      </w:r>
      <w:r w:rsidRPr="00E81D50">
        <w:rPr>
          <w:rFonts w:ascii="宋体" w:hAnsi="宋体" w:cs="宋体" w:hint="eastAsia"/>
        </w:rPr>
        <w:t>年</w:t>
      </w:r>
      <w:r w:rsidR="0027003B">
        <w:rPr>
          <w:rFonts w:ascii="宋体" w:hAnsi="宋体" w:hint="eastAsia"/>
        </w:rPr>
        <w:t>4</w:t>
      </w:r>
      <w:r w:rsidRPr="00E81D50">
        <w:rPr>
          <w:rFonts w:ascii="宋体" w:hAnsi="宋体" w:cs="宋体" w:hint="eastAsia"/>
        </w:rPr>
        <w:t>月</w:t>
      </w:r>
      <w:r w:rsidR="00457373" w:rsidRPr="00E81D50">
        <w:rPr>
          <w:rFonts w:ascii="宋体" w:hAnsi="宋体"/>
        </w:rPr>
        <w:t xml:space="preserve"> </w:t>
      </w:r>
      <w:r w:rsidR="0027003B">
        <w:rPr>
          <w:rFonts w:ascii="宋体" w:hAnsi="宋体" w:hint="eastAsia"/>
        </w:rPr>
        <w:t>27</w:t>
      </w:r>
      <w:r w:rsidR="00457373" w:rsidRPr="00E81D50">
        <w:rPr>
          <w:rFonts w:ascii="宋体" w:hAnsi="宋体"/>
        </w:rPr>
        <w:t xml:space="preserve"> </w:t>
      </w:r>
      <w:r w:rsidRPr="00E81D50">
        <w:rPr>
          <w:rFonts w:ascii="宋体" w:hAnsi="宋体" w:cs="宋体" w:hint="eastAsia"/>
        </w:rPr>
        <w:t>日</w:t>
      </w:r>
    </w:p>
    <w:p w14:paraId="3DF413AD" w14:textId="634DFB3F" w:rsidR="005503FC" w:rsidRPr="00543744" w:rsidRDefault="005503FC" w:rsidP="00E33B6D">
      <w:pPr>
        <w:spacing w:line="420" w:lineRule="exact"/>
        <w:rPr>
          <w:rFonts w:cs="Times New Roman"/>
          <w:sz w:val="28"/>
          <w:szCs w:val="28"/>
        </w:rPr>
      </w:pPr>
    </w:p>
    <w:sectPr w:rsidR="005503FC" w:rsidRPr="00543744"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ECC33" w14:textId="77777777" w:rsidR="00B6057C" w:rsidRDefault="00B6057C" w:rsidP="00543744">
      <w:r>
        <w:separator/>
      </w:r>
    </w:p>
  </w:endnote>
  <w:endnote w:type="continuationSeparator" w:id="0">
    <w:p w14:paraId="30F75E5D" w14:textId="77777777" w:rsidR="00B6057C" w:rsidRDefault="00B6057C" w:rsidP="0054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8C94B" w14:textId="77777777" w:rsidR="00B6057C" w:rsidRDefault="00B6057C" w:rsidP="00543744">
      <w:r>
        <w:separator/>
      </w:r>
    </w:p>
  </w:footnote>
  <w:footnote w:type="continuationSeparator" w:id="0">
    <w:p w14:paraId="14F23A09" w14:textId="77777777" w:rsidR="00B6057C" w:rsidRDefault="00B6057C" w:rsidP="0054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88"/>
    <w:rsid w:val="000076AE"/>
    <w:rsid w:val="00012F44"/>
    <w:rsid w:val="000237C5"/>
    <w:rsid w:val="00032566"/>
    <w:rsid w:val="00033F45"/>
    <w:rsid w:val="00040D09"/>
    <w:rsid w:val="00042BC7"/>
    <w:rsid w:val="000565D7"/>
    <w:rsid w:val="00067585"/>
    <w:rsid w:val="00070479"/>
    <w:rsid w:val="0008069A"/>
    <w:rsid w:val="000870A2"/>
    <w:rsid w:val="00090060"/>
    <w:rsid w:val="000A2629"/>
    <w:rsid w:val="000C04DC"/>
    <w:rsid w:val="000D457D"/>
    <w:rsid w:val="000E7C52"/>
    <w:rsid w:val="00117757"/>
    <w:rsid w:val="0012581C"/>
    <w:rsid w:val="0012694F"/>
    <w:rsid w:val="00134204"/>
    <w:rsid w:val="001441A6"/>
    <w:rsid w:val="00172587"/>
    <w:rsid w:val="0017659C"/>
    <w:rsid w:val="001834A0"/>
    <w:rsid w:val="001A08BA"/>
    <w:rsid w:val="001B2C9C"/>
    <w:rsid w:val="001C091E"/>
    <w:rsid w:val="001E62F5"/>
    <w:rsid w:val="00223B17"/>
    <w:rsid w:val="0023069E"/>
    <w:rsid w:val="00266110"/>
    <w:rsid w:val="00266C9C"/>
    <w:rsid w:val="0027003B"/>
    <w:rsid w:val="00297E50"/>
    <w:rsid w:val="00297EE4"/>
    <w:rsid w:val="002A1966"/>
    <w:rsid w:val="002E07F7"/>
    <w:rsid w:val="002E655D"/>
    <w:rsid w:val="002F320E"/>
    <w:rsid w:val="003046F7"/>
    <w:rsid w:val="0031575C"/>
    <w:rsid w:val="00315E05"/>
    <w:rsid w:val="00345272"/>
    <w:rsid w:val="00364C39"/>
    <w:rsid w:val="00377A44"/>
    <w:rsid w:val="00380A68"/>
    <w:rsid w:val="00393E00"/>
    <w:rsid w:val="00396D86"/>
    <w:rsid w:val="003A0568"/>
    <w:rsid w:val="003E19F2"/>
    <w:rsid w:val="003F2497"/>
    <w:rsid w:val="00405DE2"/>
    <w:rsid w:val="00421B91"/>
    <w:rsid w:val="00435967"/>
    <w:rsid w:val="0044211D"/>
    <w:rsid w:val="0045649F"/>
    <w:rsid w:val="00457373"/>
    <w:rsid w:val="004722C8"/>
    <w:rsid w:val="00474C2D"/>
    <w:rsid w:val="00483761"/>
    <w:rsid w:val="004867B6"/>
    <w:rsid w:val="00491949"/>
    <w:rsid w:val="00492F41"/>
    <w:rsid w:val="00493035"/>
    <w:rsid w:val="004C49AF"/>
    <w:rsid w:val="004C4C27"/>
    <w:rsid w:val="004F704C"/>
    <w:rsid w:val="0050700B"/>
    <w:rsid w:val="0050734C"/>
    <w:rsid w:val="0051059B"/>
    <w:rsid w:val="005203B3"/>
    <w:rsid w:val="00523D9B"/>
    <w:rsid w:val="00527C57"/>
    <w:rsid w:val="00543744"/>
    <w:rsid w:val="005503FC"/>
    <w:rsid w:val="005778C8"/>
    <w:rsid w:val="00582847"/>
    <w:rsid w:val="005C2BA5"/>
    <w:rsid w:val="005C7AF7"/>
    <w:rsid w:val="005D02D7"/>
    <w:rsid w:val="0063246B"/>
    <w:rsid w:val="00642600"/>
    <w:rsid w:val="006556F5"/>
    <w:rsid w:val="00670E1A"/>
    <w:rsid w:val="006A35C5"/>
    <w:rsid w:val="006A5E4B"/>
    <w:rsid w:val="006E4EC9"/>
    <w:rsid w:val="006F2A85"/>
    <w:rsid w:val="00700198"/>
    <w:rsid w:val="00767539"/>
    <w:rsid w:val="007934B9"/>
    <w:rsid w:val="007A26C6"/>
    <w:rsid w:val="007A5A97"/>
    <w:rsid w:val="007A5C7E"/>
    <w:rsid w:val="007A5E2B"/>
    <w:rsid w:val="007A61F7"/>
    <w:rsid w:val="007B4085"/>
    <w:rsid w:val="007B6D90"/>
    <w:rsid w:val="007D2B88"/>
    <w:rsid w:val="00825B50"/>
    <w:rsid w:val="008337BD"/>
    <w:rsid w:val="008376BC"/>
    <w:rsid w:val="0084433E"/>
    <w:rsid w:val="00865F95"/>
    <w:rsid w:val="00882381"/>
    <w:rsid w:val="008C35E3"/>
    <w:rsid w:val="008C65B1"/>
    <w:rsid w:val="008E0C30"/>
    <w:rsid w:val="008E39D5"/>
    <w:rsid w:val="008F0769"/>
    <w:rsid w:val="009103E3"/>
    <w:rsid w:val="00911D26"/>
    <w:rsid w:val="009245E0"/>
    <w:rsid w:val="00937B82"/>
    <w:rsid w:val="00945EF0"/>
    <w:rsid w:val="00952124"/>
    <w:rsid w:val="009631F7"/>
    <w:rsid w:val="00971C92"/>
    <w:rsid w:val="009822A5"/>
    <w:rsid w:val="00987EE4"/>
    <w:rsid w:val="00997700"/>
    <w:rsid w:val="009E02D7"/>
    <w:rsid w:val="009E7A27"/>
    <w:rsid w:val="009F40AB"/>
    <w:rsid w:val="00A244DE"/>
    <w:rsid w:val="00A24CC8"/>
    <w:rsid w:val="00A34D79"/>
    <w:rsid w:val="00A45753"/>
    <w:rsid w:val="00A61FE0"/>
    <w:rsid w:val="00A92036"/>
    <w:rsid w:val="00AA0B2D"/>
    <w:rsid w:val="00AB35BF"/>
    <w:rsid w:val="00AB379C"/>
    <w:rsid w:val="00AC4F9E"/>
    <w:rsid w:val="00AC6089"/>
    <w:rsid w:val="00AD6766"/>
    <w:rsid w:val="00AE0877"/>
    <w:rsid w:val="00AF1E88"/>
    <w:rsid w:val="00B578E1"/>
    <w:rsid w:val="00B57E33"/>
    <w:rsid w:val="00B6057C"/>
    <w:rsid w:val="00B64045"/>
    <w:rsid w:val="00B7628B"/>
    <w:rsid w:val="00B845BB"/>
    <w:rsid w:val="00B84EAA"/>
    <w:rsid w:val="00B9074C"/>
    <w:rsid w:val="00BB6003"/>
    <w:rsid w:val="00BB6661"/>
    <w:rsid w:val="00BC0C07"/>
    <w:rsid w:val="00BD4C7E"/>
    <w:rsid w:val="00BE594C"/>
    <w:rsid w:val="00C04090"/>
    <w:rsid w:val="00C05063"/>
    <w:rsid w:val="00C30FCD"/>
    <w:rsid w:val="00C413D8"/>
    <w:rsid w:val="00C42E4A"/>
    <w:rsid w:val="00C64FEE"/>
    <w:rsid w:val="00C66DD3"/>
    <w:rsid w:val="00C86054"/>
    <w:rsid w:val="00C878D0"/>
    <w:rsid w:val="00C87CB6"/>
    <w:rsid w:val="00CC429E"/>
    <w:rsid w:val="00CC6CE8"/>
    <w:rsid w:val="00CD0DD7"/>
    <w:rsid w:val="00CE5461"/>
    <w:rsid w:val="00D005EE"/>
    <w:rsid w:val="00D5242A"/>
    <w:rsid w:val="00D53654"/>
    <w:rsid w:val="00D60FF3"/>
    <w:rsid w:val="00D613A4"/>
    <w:rsid w:val="00D704D1"/>
    <w:rsid w:val="00DB2B86"/>
    <w:rsid w:val="00DB3EE6"/>
    <w:rsid w:val="00DB5FDE"/>
    <w:rsid w:val="00DD3D97"/>
    <w:rsid w:val="00E333AA"/>
    <w:rsid w:val="00E33B6D"/>
    <w:rsid w:val="00E37B54"/>
    <w:rsid w:val="00E47F5E"/>
    <w:rsid w:val="00E77CA6"/>
    <w:rsid w:val="00E800C1"/>
    <w:rsid w:val="00E81D50"/>
    <w:rsid w:val="00E9529A"/>
    <w:rsid w:val="00EA7D32"/>
    <w:rsid w:val="00EF6D03"/>
    <w:rsid w:val="00F37E08"/>
    <w:rsid w:val="00F40924"/>
    <w:rsid w:val="00F54EB2"/>
    <w:rsid w:val="00F55C61"/>
    <w:rsid w:val="00F5698B"/>
    <w:rsid w:val="00F62F35"/>
    <w:rsid w:val="00F76AD6"/>
    <w:rsid w:val="00F84E27"/>
    <w:rsid w:val="00FA4FB4"/>
    <w:rsid w:val="00FB37D9"/>
    <w:rsid w:val="00FD28CC"/>
    <w:rsid w:val="13103749"/>
    <w:rsid w:val="4E192DE6"/>
    <w:rsid w:val="556F10E8"/>
    <w:rsid w:val="590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4F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widowControl/>
      <w:spacing w:after="240" w:line="240" w:lineRule="atLeast"/>
      <w:ind w:firstLine="360"/>
    </w:pPr>
    <w:rPr>
      <w:rFonts w:ascii="Garamond" w:hAnsi="Garamond" w:cs="Times New Roman"/>
      <w:szCs w:val="22"/>
    </w:rPr>
  </w:style>
  <w:style w:type="paragraph" w:styleId="a4">
    <w:name w:val="Plain Text"/>
    <w:basedOn w:val="a"/>
    <w:link w:val="Char1"/>
    <w:uiPriority w:val="99"/>
    <w:qFormat/>
    <w:pPr>
      <w:ind w:firstLineChars="200" w:firstLine="200"/>
    </w:pPr>
    <w:rPr>
      <w:rFonts w:ascii="Courier New" w:eastAsia="等线 Light" w:hAnsi="Courier New" w:cs="Courier New"/>
      <w:kern w:val="0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0">
    <w:name w:val="页脚 Char"/>
    <w:link w:val="a5"/>
    <w:uiPriority w:val="99"/>
    <w:qFormat/>
    <w:locked/>
    <w:rPr>
      <w:sz w:val="18"/>
      <w:szCs w:val="18"/>
    </w:rPr>
  </w:style>
  <w:style w:type="character" w:customStyle="1" w:styleId="generalinfo-address-text2">
    <w:name w:val="generalinfo-address-text2"/>
    <w:basedOn w:val="a0"/>
    <w:uiPriority w:val="99"/>
    <w:qFormat/>
  </w:style>
  <w:style w:type="character" w:customStyle="1" w:styleId="Char1">
    <w:name w:val="纯文本 Char1"/>
    <w:link w:val="a4"/>
    <w:uiPriority w:val="99"/>
    <w:qFormat/>
    <w:locked/>
    <w:rPr>
      <w:rFonts w:ascii="Courier New" w:eastAsia="等线 Light" w:hAnsi="Courier New" w:cs="Courier New"/>
      <w:sz w:val="21"/>
      <w:szCs w:val="21"/>
    </w:rPr>
  </w:style>
  <w:style w:type="character" w:customStyle="1" w:styleId="PlainTextChar1">
    <w:name w:val="Plain Text Char1"/>
    <w:uiPriority w:val="99"/>
    <w:semiHidden/>
    <w:qFormat/>
    <w:locked/>
    <w:rPr>
      <w:rFonts w:ascii="宋体" w:hAnsi="Courier New" w:cs="宋体"/>
      <w:sz w:val="21"/>
      <w:szCs w:val="21"/>
    </w:rPr>
  </w:style>
  <w:style w:type="character" w:customStyle="1" w:styleId="Char3">
    <w:name w:val="纯文本 Char"/>
    <w:uiPriority w:val="99"/>
    <w:semiHidden/>
    <w:qFormat/>
    <w:rPr>
      <w:rFonts w:ascii="宋体" w:eastAsia="宋体" w:hAnsi="Courier New" w:cs="宋体"/>
      <w:sz w:val="21"/>
      <w:szCs w:val="21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正文文本 Char"/>
    <w:link w:val="a3"/>
    <w:uiPriority w:val="99"/>
    <w:qFormat/>
    <w:rPr>
      <w:rFonts w:ascii="Garamond" w:hAnsi="Garamond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widowControl/>
      <w:spacing w:after="240" w:line="240" w:lineRule="atLeast"/>
      <w:ind w:firstLine="360"/>
    </w:pPr>
    <w:rPr>
      <w:rFonts w:ascii="Garamond" w:hAnsi="Garamond" w:cs="Times New Roman"/>
      <w:szCs w:val="22"/>
    </w:rPr>
  </w:style>
  <w:style w:type="paragraph" w:styleId="a4">
    <w:name w:val="Plain Text"/>
    <w:basedOn w:val="a"/>
    <w:link w:val="Char1"/>
    <w:uiPriority w:val="99"/>
    <w:qFormat/>
    <w:pPr>
      <w:ind w:firstLineChars="200" w:firstLine="200"/>
    </w:pPr>
    <w:rPr>
      <w:rFonts w:ascii="Courier New" w:eastAsia="等线 Light" w:hAnsi="Courier New" w:cs="Courier New"/>
      <w:kern w:val="0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0">
    <w:name w:val="页脚 Char"/>
    <w:link w:val="a5"/>
    <w:uiPriority w:val="99"/>
    <w:qFormat/>
    <w:locked/>
    <w:rPr>
      <w:sz w:val="18"/>
      <w:szCs w:val="18"/>
    </w:rPr>
  </w:style>
  <w:style w:type="character" w:customStyle="1" w:styleId="generalinfo-address-text2">
    <w:name w:val="generalinfo-address-text2"/>
    <w:basedOn w:val="a0"/>
    <w:uiPriority w:val="99"/>
    <w:qFormat/>
  </w:style>
  <w:style w:type="character" w:customStyle="1" w:styleId="Char1">
    <w:name w:val="纯文本 Char1"/>
    <w:link w:val="a4"/>
    <w:uiPriority w:val="99"/>
    <w:qFormat/>
    <w:locked/>
    <w:rPr>
      <w:rFonts w:ascii="Courier New" w:eastAsia="等线 Light" w:hAnsi="Courier New" w:cs="Courier New"/>
      <w:sz w:val="21"/>
      <w:szCs w:val="21"/>
    </w:rPr>
  </w:style>
  <w:style w:type="character" w:customStyle="1" w:styleId="PlainTextChar1">
    <w:name w:val="Plain Text Char1"/>
    <w:uiPriority w:val="99"/>
    <w:semiHidden/>
    <w:qFormat/>
    <w:locked/>
    <w:rPr>
      <w:rFonts w:ascii="宋体" w:hAnsi="Courier New" w:cs="宋体"/>
      <w:sz w:val="21"/>
      <w:szCs w:val="21"/>
    </w:rPr>
  </w:style>
  <w:style w:type="character" w:customStyle="1" w:styleId="Char3">
    <w:name w:val="纯文本 Char"/>
    <w:uiPriority w:val="99"/>
    <w:semiHidden/>
    <w:qFormat/>
    <w:rPr>
      <w:rFonts w:ascii="宋体" w:eastAsia="宋体" w:hAnsi="Courier New" w:cs="宋体"/>
      <w:sz w:val="21"/>
      <w:szCs w:val="21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正文文本 Char"/>
    <w:link w:val="a3"/>
    <w:uiPriority w:val="99"/>
    <w:qFormat/>
    <w:rPr>
      <w:rFonts w:ascii="Garamond" w:hAnsi="Garamond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yuyang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埃及斋月十日城铁路项目机电系统第二批设备采购</dc:title>
  <dc:creator>dongfeng tang</dc:creator>
  <cp:lastModifiedBy>龚瑜洋</cp:lastModifiedBy>
  <cp:revision>10</cp:revision>
  <cp:lastPrinted>2022-04-27T03:15:00Z</cp:lastPrinted>
  <dcterms:created xsi:type="dcterms:W3CDTF">2022-04-27T03:01:00Z</dcterms:created>
  <dcterms:modified xsi:type="dcterms:W3CDTF">2022-04-27T03:19:00Z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