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中铁卓越中心大楼招牌提升方案招标公告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一、招标条件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中铁城市发展投资集团有限公司拟提升大楼招牌，因项目选定施工团队需要，拟对项目实施公司进行竞争性谈判，现已具备比选条件。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二、基本情况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1.项目名称：中铁卓越中心大楼招牌提升工程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2.建设地点：天府新区宁波路东段377号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3.项目简介：</w:t>
      </w:r>
      <w:r>
        <w:rPr>
          <w:rFonts w:hint="eastAsia" w:ascii="仿宋_GB2312" w:eastAsia="仿宋_GB2312"/>
          <w:sz w:val="32"/>
          <w:szCs w:val="32"/>
        </w:rPr>
        <w:t>根据四川天府新区生态环境和城市管理局《关于优化提升中央商务区高层建筑名称招牌设置的通知》，更换中铁卓越中心大楼LOGO和中国中铁字样。中国中铁要采用银白色中文字3*3米，居中；中国中铁LOGO（4*4米），颜色采用银白色点缀。建筑名称和LOGO要增加夜晚调光控制器，注意夜景效果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三、投标人资格要求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1.具有独立承担民事责任的能力；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2.具有良好的商业信誉和健全的财务会计制度；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3.具有履行合同所必须的设备和专业技术能力；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4.有依法缴纳税收和社会保障资金的良好记录；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5.参加此次竞标前三年内（2018年至今），在经营活动中没有重大违法记录；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6.本项目不接受联合体投标。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7.资质要求：投标人须是在中华人民共和国境内登记注册，注册年限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年及以上的独立法人或组织，提供合格有效的营业执照代码、税务登记证、组织机构代码证（三证合一仅提供营业执照），银行开户许可证。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8.业绩要求：提供类似成功的服务案例不少于3个（提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供合同复印件加盖公章。）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四、竞标资格的获得和竞标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1.本次招标公告在中铁城市发展投资集团有限公司网站（http://www.crcdi.com/）上公开发布时间为202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日（3个日历天），凡有意参加投标的潜在投标人，请于本公告发布期内将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投标申请表（详附件）及资格审查资料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递交到招标人联系人处。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2.招标人根据申请人所提供资料进行资格审核，资格审查结果发到申请人邮箱，资格审核合格的申请人才能参与后续竞争性谈判。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五、联系方式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招标人：中铁城市发展投资集团有限公司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招标人联系人：石硕岩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联系电话：028-80518278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招标人地址：成都市天府新区宁波路东段377号中铁卓越中心3504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招标人邮箱：</w:t>
      </w:r>
      <w:r>
        <w:fldChar w:fldCharType="begin"/>
      </w:r>
      <w:r>
        <w:instrText xml:space="preserve"> HYPERLINK "mailto:390530254@qq.com"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</w:rPr>
        <w:t>390530254@qq.com</w:t>
      </w:r>
      <w:r>
        <w:rPr>
          <w:rStyle w:val="6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中铁城市发展投资集团有限公司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2021年5月6日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投标人名称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投标项目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招标编号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法定代表授权委托人代理人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投标联系人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联系人姓名</w:t>
            </w:r>
          </w:p>
        </w:tc>
        <w:tc>
          <w:tcPr>
            <w:tcW w:w="49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9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49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49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9962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资格审查资料清单：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1.资质（扫描件）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2.业绩（扫描件）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3.法定代表人身份证（或法定代表授权委托书及代理人身份证）扫描件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投标人（章）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9962" w:type="dxa"/>
            <w:gridSpan w:val="4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资格审查意见：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ind w:firstLine="5622" w:firstLineChars="2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招标人代表：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9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C2D"/>
    <w:rsid w:val="000B46BD"/>
    <w:rsid w:val="001026D5"/>
    <w:rsid w:val="001E139F"/>
    <w:rsid w:val="003323AC"/>
    <w:rsid w:val="004A3452"/>
    <w:rsid w:val="00532C2D"/>
    <w:rsid w:val="007264BA"/>
    <w:rsid w:val="0079559F"/>
    <w:rsid w:val="00B11549"/>
    <w:rsid w:val="00BC1552"/>
    <w:rsid w:val="00CB306D"/>
    <w:rsid w:val="00FB5C0D"/>
    <w:rsid w:val="00FE60C8"/>
    <w:rsid w:val="0A3154C8"/>
    <w:rsid w:val="7BE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189</Words>
  <Characters>1082</Characters>
  <Lines>9</Lines>
  <Paragraphs>2</Paragraphs>
  <TotalTime>76</TotalTime>
  <ScaleCrop>false</ScaleCrop>
  <LinksUpToDate>false</LinksUpToDate>
  <CharactersWithSpaces>1269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2021-05-07T06:22:00Z</dcterms:created>
  <dc:creator>石硕岩</dc:creator>
  <cp:lastModifiedBy>经典视线邹小梅</cp:lastModifiedBy>
  <dcterms:modified xsi:type="dcterms:W3CDTF">2021-05-09T11:39:17Z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